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A0BA" w14:textId="77777777" w:rsidR="009268F6" w:rsidRDefault="009268F6" w:rsidP="009268F6">
      <w:pPr>
        <w:jc w:val="both"/>
      </w:pPr>
    </w:p>
    <w:p w14:paraId="6A3B01DE" w14:textId="77777777" w:rsidR="009268F6" w:rsidRDefault="009268F6" w:rsidP="009268F6">
      <w:pPr>
        <w:jc w:val="both"/>
      </w:pPr>
    </w:p>
    <w:p w14:paraId="74C39D0D" w14:textId="77777777" w:rsidR="009268F6" w:rsidRDefault="009268F6" w:rsidP="009268F6">
      <w:pPr>
        <w:jc w:val="both"/>
      </w:pPr>
    </w:p>
    <w:p w14:paraId="0F6D0226" w14:textId="77777777" w:rsidR="009268F6" w:rsidRPr="0097086F" w:rsidRDefault="009268F6" w:rsidP="009268F6">
      <w:pPr>
        <w:jc w:val="both"/>
      </w:pPr>
      <w:r w:rsidRPr="0097086F">
        <w:t>BELIZE, 200</w:t>
      </w:r>
    </w:p>
    <w:p w14:paraId="63F81A2F" w14:textId="77777777" w:rsidR="009268F6" w:rsidRDefault="009268F6" w:rsidP="009268F6">
      <w:pPr>
        <w:jc w:val="center"/>
        <w:rPr>
          <w:b/>
        </w:rPr>
      </w:pPr>
      <w:r w:rsidRPr="0097086F">
        <w:rPr>
          <w:b/>
        </w:rPr>
        <w:t>IN THE SUPREME COURT --- PROBATE SIDE</w:t>
      </w:r>
    </w:p>
    <w:p w14:paraId="4011679F" w14:textId="77777777" w:rsidR="009268F6" w:rsidRDefault="009268F6" w:rsidP="009268F6">
      <w:pPr>
        <w:jc w:val="center"/>
        <w:rPr>
          <w:b/>
        </w:rPr>
      </w:pPr>
    </w:p>
    <w:p w14:paraId="76C123D6" w14:textId="77777777" w:rsidR="009268F6" w:rsidRPr="004F6B53" w:rsidRDefault="009268F6" w:rsidP="009268F6">
      <w:pPr>
        <w:rPr>
          <w:sz w:val="20"/>
          <w:szCs w:val="20"/>
        </w:rPr>
      </w:pPr>
      <w:r>
        <w:rPr>
          <w:b/>
        </w:rPr>
        <w:t xml:space="preserve">                                     </w:t>
      </w:r>
      <w:r w:rsidRPr="004F6B53">
        <w:rPr>
          <w:sz w:val="20"/>
          <w:szCs w:val="20"/>
        </w:rPr>
        <w:t>In the Estate of</w:t>
      </w:r>
    </w:p>
    <w:p w14:paraId="6A88CA37" w14:textId="77777777" w:rsidR="009268F6" w:rsidRPr="004F6B53" w:rsidRDefault="009268F6" w:rsidP="009268F6">
      <w:pPr>
        <w:rPr>
          <w:sz w:val="20"/>
          <w:szCs w:val="20"/>
        </w:rPr>
      </w:pPr>
    </w:p>
    <w:p w14:paraId="1CC29B64" w14:textId="77777777" w:rsidR="009268F6" w:rsidRPr="004F6B53" w:rsidRDefault="009268F6" w:rsidP="009268F6">
      <w:pPr>
        <w:rPr>
          <w:sz w:val="20"/>
          <w:szCs w:val="20"/>
        </w:rPr>
      </w:pPr>
      <w:r w:rsidRPr="004F6B53">
        <w:rPr>
          <w:sz w:val="20"/>
          <w:szCs w:val="20"/>
        </w:rPr>
        <w:t xml:space="preserve">                                           </w:t>
      </w:r>
      <w:r>
        <w:rPr>
          <w:sz w:val="20"/>
          <w:szCs w:val="20"/>
        </w:rPr>
        <w:t xml:space="preserve">   </w:t>
      </w:r>
      <w:r w:rsidRPr="004F6B53">
        <w:rPr>
          <w:sz w:val="20"/>
          <w:szCs w:val="20"/>
        </w:rPr>
        <w:t>deceased of</w:t>
      </w:r>
    </w:p>
    <w:p w14:paraId="70D00505" w14:textId="77777777" w:rsidR="009268F6" w:rsidRPr="004F6B53" w:rsidRDefault="009268F6" w:rsidP="009268F6">
      <w:pPr>
        <w:rPr>
          <w:sz w:val="20"/>
          <w:szCs w:val="20"/>
        </w:rPr>
      </w:pPr>
    </w:p>
    <w:p w14:paraId="775D8BC5" w14:textId="77777777" w:rsidR="009268F6" w:rsidRDefault="009268F6" w:rsidP="009268F6">
      <w:pPr>
        <w:rPr>
          <w:sz w:val="20"/>
          <w:szCs w:val="20"/>
        </w:rPr>
      </w:pPr>
      <w:r w:rsidRPr="004F6B53">
        <w:rPr>
          <w:sz w:val="20"/>
          <w:szCs w:val="20"/>
        </w:rPr>
        <w:t xml:space="preserve">                                                     who died at </w:t>
      </w:r>
      <w:r>
        <w:rPr>
          <w:sz w:val="20"/>
          <w:szCs w:val="20"/>
        </w:rPr>
        <w:t xml:space="preserve">                                                                                                             </w:t>
      </w:r>
    </w:p>
    <w:p w14:paraId="5AC8079D" w14:textId="77777777" w:rsidR="009268F6" w:rsidRDefault="009268F6" w:rsidP="009268F6">
      <w:pPr>
        <w:rPr>
          <w:sz w:val="20"/>
          <w:szCs w:val="20"/>
        </w:rPr>
      </w:pPr>
      <w:r>
        <w:rPr>
          <w:sz w:val="20"/>
          <w:szCs w:val="20"/>
        </w:rPr>
        <w:t xml:space="preserve">                </w:t>
      </w:r>
    </w:p>
    <w:p w14:paraId="46D90666" w14:textId="77777777" w:rsidR="009268F6" w:rsidRDefault="009268F6" w:rsidP="009268F6">
      <w:pPr>
        <w:rPr>
          <w:sz w:val="20"/>
          <w:szCs w:val="20"/>
        </w:rPr>
      </w:pPr>
      <w:r>
        <w:rPr>
          <w:sz w:val="20"/>
          <w:szCs w:val="20"/>
        </w:rPr>
        <w:t xml:space="preserve">                                                            on the                                                                       </w:t>
      </w:r>
      <w:r w:rsidRPr="004F6B53">
        <w:rPr>
          <w:sz w:val="20"/>
          <w:szCs w:val="20"/>
        </w:rPr>
        <w:t xml:space="preserve"> </w:t>
      </w:r>
      <w:r>
        <w:rPr>
          <w:sz w:val="20"/>
          <w:szCs w:val="20"/>
        </w:rPr>
        <w:t>,</w:t>
      </w:r>
      <w:r w:rsidRPr="004F6B53">
        <w:rPr>
          <w:sz w:val="20"/>
          <w:szCs w:val="20"/>
        </w:rPr>
        <w:t xml:space="preserve"> day of</w:t>
      </w:r>
      <w:r>
        <w:rPr>
          <w:sz w:val="20"/>
          <w:szCs w:val="20"/>
        </w:rPr>
        <w:t xml:space="preserve"> </w:t>
      </w:r>
    </w:p>
    <w:p w14:paraId="0ED75445" w14:textId="77777777" w:rsidR="009268F6" w:rsidRDefault="009268F6" w:rsidP="009268F6">
      <w:pPr>
        <w:rPr>
          <w:sz w:val="20"/>
          <w:szCs w:val="20"/>
        </w:rPr>
      </w:pPr>
    </w:p>
    <w:p w14:paraId="75C88D0A" w14:textId="77777777" w:rsidR="009268F6" w:rsidRDefault="009268F6" w:rsidP="009268F6">
      <w:pPr>
        <w:jc w:val="center"/>
        <w:rPr>
          <w:b/>
        </w:rPr>
      </w:pPr>
      <w:r w:rsidRPr="0097086F">
        <w:rPr>
          <w:b/>
        </w:rPr>
        <w:t>STATUTORY DECLARATION</w:t>
      </w:r>
    </w:p>
    <w:p w14:paraId="29D7BEC2" w14:textId="77777777" w:rsidR="009268F6" w:rsidRDefault="009268F6" w:rsidP="009268F6">
      <w:pPr>
        <w:jc w:val="center"/>
        <w:rPr>
          <w:b/>
        </w:rPr>
      </w:pPr>
    </w:p>
    <w:p w14:paraId="54BDD159" w14:textId="77777777" w:rsidR="009268F6" w:rsidRDefault="009268F6" w:rsidP="009268F6">
      <w:pPr>
        <w:jc w:val="center"/>
        <w:rPr>
          <w:b/>
        </w:rPr>
      </w:pPr>
      <w:r>
        <w:rPr>
          <w:b/>
        </w:rPr>
        <w:t xml:space="preserve">              (Section 12 (1) (</w:t>
      </w:r>
      <w:r w:rsidRPr="0097086F">
        <w:rPr>
          <w:b/>
          <w:i/>
        </w:rPr>
        <w:t>b</w:t>
      </w:r>
      <w:r>
        <w:rPr>
          <w:b/>
        </w:rPr>
        <w:t>) of Chapter 42 Laws of Belize, Revised Edition 1980)</w:t>
      </w:r>
    </w:p>
    <w:p w14:paraId="11151801" w14:textId="77777777" w:rsidR="009268F6" w:rsidRDefault="009268F6" w:rsidP="009268F6">
      <w:pPr>
        <w:jc w:val="center"/>
        <w:rPr>
          <w:b/>
        </w:rPr>
      </w:pPr>
    </w:p>
    <w:tbl>
      <w:tblPr>
        <w:tblW w:w="0" w:type="auto"/>
        <w:tblLook w:val="01E0" w:firstRow="1" w:lastRow="1" w:firstColumn="1" w:lastColumn="1" w:noHBand="0" w:noVBand="0"/>
      </w:tblPr>
      <w:tblGrid>
        <w:gridCol w:w="1728"/>
        <w:gridCol w:w="9288"/>
      </w:tblGrid>
      <w:tr w:rsidR="009268F6" w:rsidRPr="00E22F34" w14:paraId="316318C1" w14:textId="77777777" w:rsidTr="00E22F34">
        <w:tc>
          <w:tcPr>
            <w:tcW w:w="1728" w:type="dxa"/>
            <w:shd w:val="clear" w:color="auto" w:fill="auto"/>
          </w:tcPr>
          <w:p w14:paraId="71469B94" w14:textId="77777777" w:rsidR="009268F6" w:rsidRPr="00E22F34" w:rsidRDefault="009268F6" w:rsidP="009268F6">
            <w:pPr>
              <w:rPr>
                <w:sz w:val="18"/>
                <w:szCs w:val="18"/>
              </w:rPr>
            </w:pPr>
            <w:r w:rsidRPr="00E22F34">
              <w:rPr>
                <w:sz w:val="18"/>
                <w:szCs w:val="18"/>
              </w:rPr>
              <w:t>(1) Strike out unnecessary word.</w:t>
            </w:r>
          </w:p>
          <w:p w14:paraId="3CCB65F7" w14:textId="77777777" w:rsidR="009268F6" w:rsidRPr="00E22F34" w:rsidRDefault="009268F6" w:rsidP="009268F6">
            <w:pPr>
              <w:rPr>
                <w:sz w:val="18"/>
                <w:szCs w:val="18"/>
              </w:rPr>
            </w:pPr>
          </w:p>
          <w:p w14:paraId="62138F78" w14:textId="77777777" w:rsidR="009268F6" w:rsidRPr="00E22F34" w:rsidRDefault="009268F6" w:rsidP="009268F6">
            <w:pPr>
              <w:rPr>
                <w:sz w:val="18"/>
                <w:szCs w:val="18"/>
              </w:rPr>
            </w:pPr>
          </w:p>
          <w:p w14:paraId="2373C729" w14:textId="77777777" w:rsidR="009268F6" w:rsidRPr="00E22F34" w:rsidRDefault="009268F6" w:rsidP="009268F6">
            <w:pPr>
              <w:rPr>
                <w:sz w:val="18"/>
                <w:szCs w:val="18"/>
              </w:rPr>
            </w:pPr>
          </w:p>
          <w:p w14:paraId="2BAC3E32" w14:textId="77777777" w:rsidR="009268F6" w:rsidRPr="00E22F34" w:rsidRDefault="009268F6" w:rsidP="009268F6">
            <w:pPr>
              <w:rPr>
                <w:sz w:val="18"/>
                <w:szCs w:val="18"/>
              </w:rPr>
            </w:pPr>
          </w:p>
          <w:p w14:paraId="09DAD6E3" w14:textId="77777777" w:rsidR="009268F6" w:rsidRPr="00E22F34" w:rsidRDefault="009268F6" w:rsidP="009268F6">
            <w:pPr>
              <w:rPr>
                <w:sz w:val="18"/>
                <w:szCs w:val="18"/>
              </w:rPr>
            </w:pPr>
          </w:p>
          <w:p w14:paraId="2B728A53" w14:textId="77777777" w:rsidR="009268F6" w:rsidRPr="00E22F34" w:rsidRDefault="009268F6" w:rsidP="009268F6">
            <w:pPr>
              <w:rPr>
                <w:sz w:val="18"/>
                <w:szCs w:val="18"/>
              </w:rPr>
            </w:pPr>
          </w:p>
          <w:p w14:paraId="64314D0B" w14:textId="77777777" w:rsidR="009268F6" w:rsidRPr="00E22F34" w:rsidRDefault="009268F6" w:rsidP="009268F6">
            <w:pPr>
              <w:rPr>
                <w:sz w:val="18"/>
                <w:szCs w:val="18"/>
              </w:rPr>
            </w:pPr>
          </w:p>
          <w:p w14:paraId="5265965B" w14:textId="77777777" w:rsidR="009268F6" w:rsidRPr="00E22F34" w:rsidRDefault="009268F6" w:rsidP="009268F6">
            <w:pPr>
              <w:rPr>
                <w:b/>
                <w:sz w:val="18"/>
                <w:szCs w:val="18"/>
              </w:rPr>
            </w:pPr>
            <w:r w:rsidRPr="00E22F34">
              <w:rPr>
                <w:sz w:val="18"/>
                <w:szCs w:val="18"/>
              </w:rPr>
              <w:t>(2) Insert “the Executor” or “the Intended Administrator”</w:t>
            </w:r>
          </w:p>
        </w:tc>
        <w:tc>
          <w:tcPr>
            <w:tcW w:w="9288" w:type="dxa"/>
            <w:shd w:val="clear" w:color="auto" w:fill="auto"/>
          </w:tcPr>
          <w:p w14:paraId="1E460876" w14:textId="77777777" w:rsidR="009268F6" w:rsidRPr="00E22F34" w:rsidRDefault="009268F6" w:rsidP="009268F6">
            <w:pPr>
              <w:rPr>
                <w:sz w:val="20"/>
                <w:szCs w:val="20"/>
              </w:rPr>
            </w:pPr>
          </w:p>
          <w:p w14:paraId="7FBF63D1" w14:textId="77777777" w:rsidR="009268F6" w:rsidRPr="00E22F34" w:rsidRDefault="009268F6" w:rsidP="009268F6">
            <w:pPr>
              <w:rPr>
                <w:sz w:val="20"/>
                <w:szCs w:val="20"/>
              </w:rPr>
            </w:pPr>
          </w:p>
          <w:p w14:paraId="6C6537AB" w14:textId="77777777" w:rsidR="009268F6" w:rsidRPr="00E22F34" w:rsidRDefault="009268F6" w:rsidP="009268F6">
            <w:pPr>
              <w:rPr>
                <w:sz w:val="20"/>
                <w:szCs w:val="20"/>
              </w:rPr>
            </w:pPr>
            <w:r w:rsidRPr="00E22F34">
              <w:rPr>
                <w:sz w:val="20"/>
                <w:szCs w:val="20"/>
              </w:rPr>
              <w:t>I or We (1)</w:t>
            </w:r>
          </w:p>
          <w:p w14:paraId="021586F2" w14:textId="77777777" w:rsidR="009268F6" w:rsidRPr="00E22F34" w:rsidRDefault="009268F6" w:rsidP="009268F6">
            <w:pPr>
              <w:rPr>
                <w:sz w:val="20"/>
                <w:szCs w:val="20"/>
              </w:rPr>
            </w:pPr>
          </w:p>
          <w:p w14:paraId="0EE6B414" w14:textId="77777777" w:rsidR="009268F6" w:rsidRPr="00E22F34" w:rsidRDefault="009268F6" w:rsidP="009268F6">
            <w:pPr>
              <w:rPr>
                <w:sz w:val="20"/>
                <w:szCs w:val="20"/>
              </w:rPr>
            </w:pPr>
            <w:r w:rsidRPr="00E22F34">
              <w:rPr>
                <w:sz w:val="20"/>
                <w:szCs w:val="20"/>
              </w:rPr>
              <w:t xml:space="preserve">Of </w:t>
            </w:r>
          </w:p>
          <w:p w14:paraId="439725A8" w14:textId="77777777" w:rsidR="009268F6" w:rsidRPr="00E22F34" w:rsidRDefault="009268F6" w:rsidP="009268F6">
            <w:pPr>
              <w:rPr>
                <w:sz w:val="20"/>
                <w:szCs w:val="20"/>
              </w:rPr>
            </w:pPr>
          </w:p>
          <w:p w14:paraId="188C65F7" w14:textId="77777777" w:rsidR="009268F6" w:rsidRPr="00E22F34" w:rsidRDefault="009268F6" w:rsidP="009268F6">
            <w:pPr>
              <w:rPr>
                <w:sz w:val="20"/>
                <w:szCs w:val="20"/>
              </w:rPr>
            </w:pPr>
            <w:r w:rsidRPr="00E22F34">
              <w:rPr>
                <w:sz w:val="20"/>
                <w:szCs w:val="20"/>
              </w:rPr>
              <w:t xml:space="preserve">The (2)                                                                                                                            of the estate of the </w:t>
            </w:r>
          </w:p>
          <w:p w14:paraId="5D307697" w14:textId="77777777" w:rsidR="009268F6" w:rsidRPr="00E22F34" w:rsidRDefault="009268F6" w:rsidP="009268F6">
            <w:pPr>
              <w:rPr>
                <w:sz w:val="20"/>
                <w:szCs w:val="20"/>
              </w:rPr>
            </w:pPr>
          </w:p>
          <w:p w14:paraId="27427219" w14:textId="77777777" w:rsidR="009268F6" w:rsidRPr="00E22F34" w:rsidRDefault="009268F6" w:rsidP="009268F6">
            <w:pPr>
              <w:rPr>
                <w:sz w:val="20"/>
                <w:szCs w:val="20"/>
              </w:rPr>
            </w:pPr>
            <w:r w:rsidRPr="00E22F34">
              <w:rPr>
                <w:sz w:val="20"/>
                <w:szCs w:val="20"/>
              </w:rPr>
              <w:t>above named deceased, who died on the                                                                       day of</w:t>
            </w:r>
          </w:p>
          <w:p w14:paraId="3B1FEA7F" w14:textId="77777777" w:rsidR="009268F6" w:rsidRPr="00E22F34" w:rsidRDefault="009268F6" w:rsidP="009268F6">
            <w:pPr>
              <w:rPr>
                <w:sz w:val="20"/>
                <w:szCs w:val="20"/>
              </w:rPr>
            </w:pPr>
          </w:p>
          <w:p w14:paraId="5273D391" w14:textId="77777777" w:rsidR="009268F6" w:rsidRPr="00E22F34" w:rsidRDefault="009268F6" w:rsidP="009268F6">
            <w:pPr>
              <w:rPr>
                <w:sz w:val="20"/>
                <w:szCs w:val="20"/>
              </w:rPr>
            </w:pPr>
            <w:r w:rsidRPr="00E22F34">
              <w:rPr>
                <w:sz w:val="20"/>
                <w:szCs w:val="20"/>
              </w:rPr>
              <w:t>at</w:t>
            </w:r>
          </w:p>
          <w:p w14:paraId="40883BD1" w14:textId="77777777" w:rsidR="009268F6" w:rsidRPr="00E22F34" w:rsidRDefault="009268F6" w:rsidP="009268F6">
            <w:pPr>
              <w:rPr>
                <w:sz w:val="20"/>
                <w:szCs w:val="20"/>
              </w:rPr>
            </w:pPr>
          </w:p>
          <w:p w14:paraId="456B881C" w14:textId="77777777" w:rsidR="009268F6" w:rsidRPr="00E22F34" w:rsidRDefault="009268F6" w:rsidP="009268F6">
            <w:pPr>
              <w:rPr>
                <w:sz w:val="20"/>
                <w:szCs w:val="20"/>
              </w:rPr>
            </w:pPr>
            <w:r w:rsidRPr="00E22F34">
              <w:rPr>
                <w:sz w:val="20"/>
                <w:szCs w:val="20"/>
              </w:rPr>
              <w:t>do solemnly and sincerely declare as follows:-</w:t>
            </w:r>
          </w:p>
          <w:p w14:paraId="49516314" w14:textId="77777777" w:rsidR="009268F6" w:rsidRPr="00E22F34" w:rsidRDefault="009268F6" w:rsidP="009268F6">
            <w:pPr>
              <w:rPr>
                <w:sz w:val="20"/>
                <w:szCs w:val="20"/>
              </w:rPr>
            </w:pPr>
          </w:p>
          <w:p w14:paraId="5252C5FD" w14:textId="77777777" w:rsidR="009268F6" w:rsidRPr="00E22F34" w:rsidRDefault="009268F6" w:rsidP="009268F6">
            <w:pPr>
              <w:rPr>
                <w:sz w:val="20"/>
                <w:szCs w:val="20"/>
              </w:rPr>
            </w:pPr>
            <w:r w:rsidRPr="00E22F34">
              <w:rPr>
                <w:sz w:val="20"/>
                <w:szCs w:val="20"/>
              </w:rPr>
              <w:t xml:space="preserve">                  the inventory delivered herein on the                                                                    day of</w:t>
            </w:r>
          </w:p>
          <w:p w14:paraId="4C825EF0" w14:textId="77777777" w:rsidR="009268F6" w:rsidRPr="00E22F34" w:rsidRDefault="009268F6" w:rsidP="009268F6">
            <w:pPr>
              <w:rPr>
                <w:sz w:val="20"/>
                <w:szCs w:val="20"/>
              </w:rPr>
            </w:pPr>
          </w:p>
          <w:p w14:paraId="408109D5" w14:textId="77777777" w:rsidR="009268F6" w:rsidRPr="00E22F34" w:rsidRDefault="009268F6" w:rsidP="009268F6">
            <w:pPr>
              <w:rPr>
                <w:sz w:val="20"/>
                <w:szCs w:val="20"/>
              </w:rPr>
            </w:pPr>
            <w:r w:rsidRPr="00E22F34">
              <w:rPr>
                <w:sz w:val="20"/>
                <w:szCs w:val="20"/>
              </w:rPr>
              <w:t>20    truly and correctly sets forth all the property of the said deceased in respect of which the Estate Duty has become payable under the Estate Duty Ordinance. Chapter 42 Laws of Belize Revised Edition 1980 and also the names and degree of relationship to the deceased of those persons to whom the property has passed, and also the true value of all the said property, and that such property is to the best of my or our (1) knowledge, information and belief of the value of $                                                made up as follows:-</w:t>
            </w:r>
          </w:p>
        </w:tc>
      </w:tr>
      <w:tr w:rsidR="009268F6" w:rsidRPr="00E22F34" w14:paraId="02BC084E" w14:textId="77777777" w:rsidTr="00E22F34">
        <w:tc>
          <w:tcPr>
            <w:tcW w:w="1728" w:type="dxa"/>
            <w:shd w:val="clear" w:color="auto" w:fill="auto"/>
          </w:tcPr>
          <w:p w14:paraId="41B97EED" w14:textId="77777777" w:rsidR="009268F6" w:rsidRPr="00E22F34" w:rsidRDefault="009268F6" w:rsidP="009268F6">
            <w:pPr>
              <w:rPr>
                <w:sz w:val="20"/>
                <w:szCs w:val="20"/>
              </w:rPr>
            </w:pPr>
          </w:p>
          <w:p w14:paraId="044729A3" w14:textId="77777777" w:rsidR="009268F6" w:rsidRPr="00E22F34" w:rsidRDefault="009268F6" w:rsidP="009268F6">
            <w:pPr>
              <w:rPr>
                <w:sz w:val="18"/>
                <w:szCs w:val="18"/>
              </w:rPr>
            </w:pPr>
            <w:r w:rsidRPr="00E22F34">
              <w:rPr>
                <w:sz w:val="18"/>
                <w:szCs w:val="18"/>
              </w:rPr>
              <w:t>(3) Insert the total of the Items Specified in the Inventory.</w:t>
            </w:r>
          </w:p>
        </w:tc>
        <w:tc>
          <w:tcPr>
            <w:tcW w:w="9288" w:type="dxa"/>
            <w:shd w:val="clear" w:color="auto" w:fill="auto"/>
          </w:tcPr>
          <w:p w14:paraId="3914F608" w14:textId="77777777" w:rsidR="009268F6" w:rsidRPr="00E22F34" w:rsidRDefault="009268F6" w:rsidP="009268F6">
            <w:pPr>
              <w:rPr>
                <w:sz w:val="20"/>
                <w:szCs w:val="20"/>
              </w:rPr>
            </w:pPr>
            <w:r w:rsidRPr="00E22F34">
              <w:rPr>
                <w:sz w:val="20"/>
                <w:szCs w:val="20"/>
              </w:rPr>
              <w:t xml:space="preserve">                                      </w:t>
            </w:r>
          </w:p>
          <w:p w14:paraId="742F6400" w14:textId="77777777" w:rsidR="009268F6" w:rsidRPr="00E22F34" w:rsidRDefault="009268F6" w:rsidP="009268F6">
            <w:pPr>
              <w:rPr>
                <w:sz w:val="20"/>
                <w:szCs w:val="20"/>
              </w:rPr>
            </w:pPr>
          </w:p>
          <w:p w14:paraId="591C3EB2" w14:textId="77777777" w:rsidR="009268F6" w:rsidRPr="00E22F34" w:rsidRDefault="009268F6" w:rsidP="009268F6">
            <w:pPr>
              <w:rPr>
                <w:sz w:val="20"/>
                <w:szCs w:val="20"/>
              </w:rPr>
            </w:pPr>
            <w:r w:rsidRPr="00E22F34">
              <w:rPr>
                <w:sz w:val="20"/>
                <w:szCs w:val="20"/>
              </w:rPr>
              <w:t xml:space="preserve">             </w:t>
            </w:r>
          </w:p>
          <w:p w14:paraId="2B9E25AE" w14:textId="77777777" w:rsidR="009268F6" w:rsidRPr="00E22F34" w:rsidRDefault="009268F6" w:rsidP="009268F6">
            <w:pPr>
              <w:rPr>
                <w:sz w:val="20"/>
                <w:szCs w:val="20"/>
              </w:rPr>
            </w:pPr>
            <w:r w:rsidRPr="00E22F34">
              <w:rPr>
                <w:sz w:val="20"/>
                <w:szCs w:val="20"/>
              </w:rPr>
              <w:t xml:space="preserve">                                          PERSONAL PROPERTY (3)                                        $..........................................</w:t>
            </w:r>
          </w:p>
          <w:p w14:paraId="6D185714" w14:textId="77777777" w:rsidR="009268F6" w:rsidRPr="00E22F34" w:rsidRDefault="009268F6" w:rsidP="009268F6">
            <w:pPr>
              <w:rPr>
                <w:sz w:val="20"/>
                <w:szCs w:val="20"/>
              </w:rPr>
            </w:pPr>
            <w:r w:rsidRPr="00E22F34">
              <w:rPr>
                <w:sz w:val="20"/>
                <w:szCs w:val="20"/>
              </w:rPr>
              <w:t xml:space="preserve">                                                   </w:t>
            </w:r>
          </w:p>
          <w:p w14:paraId="59D1966C" w14:textId="77777777" w:rsidR="009268F6" w:rsidRPr="00E22F34" w:rsidRDefault="009268F6" w:rsidP="009268F6">
            <w:pPr>
              <w:rPr>
                <w:sz w:val="20"/>
                <w:szCs w:val="20"/>
              </w:rPr>
            </w:pPr>
            <w:r w:rsidRPr="00E22F34">
              <w:rPr>
                <w:sz w:val="20"/>
                <w:szCs w:val="20"/>
              </w:rPr>
              <w:t xml:space="preserve">                                          REAL PROPERTY (3)                                                  $...........................................</w:t>
            </w:r>
          </w:p>
          <w:p w14:paraId="58848653" w14:textId="77777777" w:rsidR="009268F6" w:rsidRPr="00E22F34" w:rsidRDefault="009268F6" w:rsidP="009268F6">
            <w:pPr>
              <w:rPr>
                <w:sz w:val="20"/>
                <w:szCs w:val="20"/>
              </w:rPr>
            </w:pPr>
          </w:p>
          <w:p w14:paraId="6F21F6DD" w14:textId="77777777" w:rsidR="009268F6" w:rsidRPr="00E22F34" w:rsidRDefault="009268F6" w:rsidP="009268F6">
            <w:pPr>
              <w:rPr>
                <w:sz w:val="20"/>
                <w:szCs w:val="20"/>
              </w:rPr>
            </w:pPr>
            <w:r w:rsidRPr="00E22F34">
              <w:rPr>
                <w:sz w:val="20"/>
                <w:szCs w:val="20"/>
              </w:rPr>
              <w:t xml:space="preserve">                                          Less deductions under Section   10 of  the said</w:t>
            </w:r>
          </w:p>
          <w:p w14:paraId="05087EE4" w14:textId="77777777" w:rsidR="009268F6" w:rsidRPr="00E22F34" w:rsidRDefault="009268F6" w:rsidP="009268F6">
            <w:pPr>
              <w:rPr>
                <w:sz w:val="20"/>
                <w:szCs w:val="20"/>
              </w:rPr>
            </w:pPr>
            <w:r w:rsidRPr="00E22F34">
              <w:rPr>
                <w:sz w:val="20"/>
                <w:szCs w:val="20"/>
              </w:rPr>
              <w:t xml:space="preserve">                                                           Ordinance (3)                                                $...........................................</w:t>
            </w:r>
          </w:p>
          <w:p w14:paraId="31F89505" w14:textId="77777777" w:rsidR="009268F6" w:rsidRPr="00E22F34" w:rsidRDefault="009268F6" w:rsidP="009268F6">
            <w:pPr>
              <w:rPr>
                <w:sz w:val="20"/>
                <w:szCs w:val="20"/>
              </w:rPr>
            </w:pPr>
          </w:p>
          <w:p w14:paraId="2879B064" w14:textId="77777777" w:rsidR="009268F6" w:rsidRPr="00E22F34" w:rsidRDefault="009268F6" w:rsidP="009268F6">
            <w:pPr>
              <w:rPr>
                <w:sz w:val="20"/>
                <w:szCs w:val="20"/>
              </w:rPr>
            </w:pPr>
            <w:r w:rsidRPr="00E22F34">
              <w:rPr>
                <w:sz w:val="20"/>
                <w:szCs w:val="20"/>
              </w:rPr>
              <w:t xml:space="preserve">                                         Amount on which Duty is Payable                                 $...........................................</w:t>
            </w:r>
          </w:p>
          <w:p w14:paraId="5F70C26B" w14:textId="77777777" w:rsidR="009268F6" w:rsidRPr="00E22F34" w:rsidRDefault="009268F6" w:rsidP="009268F6">
            <w:pPr>
              <w:rPr>
                <w:sz w:val="20"/>
                <w:szCs w:val="20"/>
              </w:rPr>
            </w:pPr>
          </w:p>
          <w:p w14:paraId="03DF77C3" w14:textId="77777777" w:rsidR="009268F6" w:rsidRPr="00E22F34" w:rsidRDefault="009268F6" w:rsidP="009268F6">
            <w:pPr>
              <w:rPr>
                <w:sz w:val="20"/>
                <w:szCs w:val="20"/>
              </w:rPr>
            </w:pPr>
          </w:p>
          <w:p w14:paraId="2F02351B" w14:textId="77777777" w:rsidR="009268F6" w:rsidRPr="00E22F34" w:rsidRDefault="009268F6" w:rsidP="009268F6">
            <w:pPr>
              <w:rPr>
                <w:sz w:val="20"/>
                <w:szCs w:val="20"/>
              </w:rPr>
            </w:pPr>
            <w:r w:rsidRPr="00E22F34">
              <w:rPr>
                <w:sz w:val="20"/>
                <w:szCs w:val="20"/>
              </w:rPr>
              <w:t>And I make this solemn declaration conscientiously believing the same to be true, and by virtue of the provisions of the Oaths Ordinance Chapter 130 of the Laws of Belize, Revised Edition 2000.</w:t>
            </w:r>
          </w:p>
        </w:tc>
      </w:tr>
    </w:tbl>
    <w:p w14:paraId="0297545C" w14:textId="77777777" w:rsidR="009268F6" w:rsidRDefault="009268F6" w:rsidP="009268F6"/>
    <w:p w14:paraId="028BED7F" w14:textId="77777777" w:rsidR="009268F6" w:rsidRDefault="009268F6" w:rsidP="009268F6">
      <w:r>
        <w:t xml:space="preserve">                           </w:t>
      </w:r>
    </w:p>
    <w:p w14:paraId="4D22E1B8" w14:textId="77777777" w:rsidR="009268F6" w:rsidRDefault="009268F6" w:rsidP="009268F6"/>
    <w:p w14:paraId="4E3A3816" w14:textId="77777777" w:rsidR="009268F6" w:rsidRDefault="009268F6" w:rsidP="009268F6"/>
    <w:p w14:paraId="2A86785D" w14:textId="77777777" w:rsidR="009268F6" w:rsidRDefault="009268F6" w:rsidP="009268F6"/>
    <w:p w14:paraId="03C44F7F" w14:textId="77777777" w:rsidR="009268F6" w:rsidRDefault="009268F6" w:rsidP="009268F6">
      <w:r>
        <w:t xml:space="preserve">                            Declared this</w:t>
      </w:r>
    </w:p>
    <w:p w14:paraId="1D2A6819" w14:textId="77777777" w:rsidR="009268F6" w:rsidRDefault="009268F6" w:rsidP="009268F6"/>
    <w:p w14:paraId="7EE839F4" w14:textId="77777777" w:rsidR="009268F6" w:rsidRDefault="009268F6" w:rsidP="009268F6">
      <w:r>
        <w:t xml:space="preserve">                             </w:t>
      </w:r>
    </w:p>
    <w:p w14:paraId="2E0452A8" w14:textId="77777777" w:rsidR="009268F6" w:rsidRDefault="009268F6" w:rsidP="009268F6"/>
    <w:p w14:paraId="76E3CB2C" w14:textId="77777777" w:rsidR="009268F6" w:rsidRDefault="009268F6" w:rsidP="009268F6"/>
    <w:p w14:paraId="1BF65684" w14:textId="77777777" w:rsidR="009268F6" w:rsidRDefault="009268F6" w:rsidP="009268F6"/>
    <w:p w14:paraId="5461BF6C" w14:textId="77777777" w:rsidR="009268F6" w:rsidRDefault="009268F6" w:rsidP="009268F6">
      <w:r>
        <w:t xml:space="preserve">                            Day of  </w:t>
      </w:r>
    </w:p>
    <w:p w14:paraId="44F97849" w14:textId="77777777" w:rsidR="009268F6" w:rsidRDefault="009268F6" w:rsidP="009268F6">
      <w:r>
        <w:t xml:space="preserve">                                                                                                                             </w:t>
      </w:r>
    </w:p>
    <w:p w14:paraId="3188717F" w14:textId="77777777" w:rsidR="009268F6" w:rsidRDefault="009268F6" w:rsidP="009268F6"/>
    <w:p w14:paraId="5A76DAF8" w14:textId="77777777" w:rsidR="009268F6" w:rsidRDefault="009268F6" w:rsidP="009268F6"/>
    <w:p w14:paraId="1CBB4106" w14:textId="77777777" w:rsidR="009268F6" w:rsidRDefault="009268F6" w:rsidP="009268F6">
      <w:r>
        <w:t xml:space="preserve">                                                                                                                                    Before me</w:t>
      </w:r>
    </w:p>
    <w:p w14:paraId="56BA505B" w14:textId="77777777" w:rsidR="009268F6" w:rsidRDefault="009268F6" w:rsidP="009268F6">
      <w:r>
        <w:t xml:space="preserve">    </w:t>
      </w:r>
    </w:p>
    <w:p w14:paraId="44A99058" w14:textId="77777777" w:rsidR="009268F6" w:rsidRDefault="009268F6" w:rsidP="009268F6">
      <w:r>
        <w:t xml:space="preserve">                                                                                                                  ………………………………………..</w:t>
      </w:r>
    </w:p>
    <w:p w14:paraId="38135F47" w14:textId="77777777" w:rsidR="009268F6" w:rsidRDefault="009268F6" w:rsidP="009268F6">
      <w:r>
        <w:t xml:space="preserve">                                                                                                                    Commissioner of Supreme Court</w:t>
      </w:r>
    </w:p>
    <w:p w14:paraId="5A3B026E" w14:textId="77777777" w:rsidR="006618F2" w:rsidRDefault="006618F2"/>
    <w:sectPr w:rsidR="006618F2" w:rsidSect="009268F6">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iHE03lzWL4/NnqvpGoo8QlKhK+/nf9YP6YeF7fHDUairg6K4h/1r8uXHkt7CI6fmAWFXOOuVBZH+mGLZkkC5PQ==" w:salt="KdOIwolFqoxI6AbRGZmkA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2CF"/>
    <w:rsid w:val="001249A3"/>
    <w:rsid w:val="001D32CF"/>
    <w:rsid w:val="00207577"/>
    <w:rsid w:val="002E0C57"/>
    <w:rsid w:val="004653A4"/>
    <w:rsid w:val="00496C60"/>
    <w:rsid w:val="004E5FD6"/>
    <w:rsid w:val="004F2BC0"/>
    <w:rsid w:val="0055033A"/>
    <w:rsid w:val="005971CF"/>
    <w:rsid w:val="00633210"/>
    <w:rsid w:val="00636109"/>
    <w:rsid w:val="006530BF"/>
    <w:rsid w:val="006618F2"/>
    <w:rsid w:val="006E6D55"/>
    <w:rsid w:val="007333B7"/>
    <w:rsid w:val="008741A9"/>
    <w:rsid w:val="0091563D"/>
    <w:rsid w:val="009268F6"/>
    <w:rsid w:val="00931280"/>
    <w:rsid w:val="009458D5"/>
    <w:rsid w:val="00965FF2"/>
    <w:rsid w:val="009737F1"/>
    <w:rsid w:val="009A4B2C"/>
    <w:rsid w:val="00A07827"/>
    <w:rsid w:val="00AD20FE"/>
    <w:rsid w:val="00AE7B8F"/>
    <w:rsid w:val="00C273FF"/>
    <w:rsid w:val="00D71B16"/>
    <w:rsid w:val="00D73132"/>
    <w:rsid w:val="00E015D5"/>
    <w:rsid w:val="00E11A48"/>
    <w:rsid w:val="00E22F34"/>
    <w:rsid w:val="00EF3943"/>
    <w:rsid w:val="00F91618"/>
    <w:rsid w:val="00FA2420"/>
    <w:rsid w:val="00FD02C7"/>
    <w:rsid w:val="00FF4A74"/>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7179372"/>
  <w15:chartTrackingRefBased/>
  <w15:docId w15:val="{137BE15A-8213-442E-A7A1-529B5BC2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8F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2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Supreme Court of Belize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Ryan A. Waite</cp:lastModifiedBy>
  <cp:revision>2</cp:revision>
  <dcterms:created xsi:type="dcterms:W3CDTF">2021-04-23T02:26:00Z</dcterms:created>
  <dcterms:modified xsi:type="dcterms:W3CDTF">2021-04-23T02:26:00Z</dcterms:modified>
</cp:coreProperties>
</file>