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6AF1" w14:textId="77777777" w:rsidR="00CB501A" w:rsidRDefault="00CB501A" w:rsidP="00CB501A">
      <w:pPr>
        <w:jc w:val="center"/>
        <w:rPr>
          <w:b/>
          <w:sz w:val="28"/>
          <w:szCs w:val="28"/>
        </w:rPr>
      </w:pPr>
      <w:r w:rsidRPr="00EE7627">
        <w:rPr>
          <w:b/>
          <w:sz w:val="28"/>
          <w:szCs w:val="28"/>
        </w:rPr>
        <w:t>Oath of Administrator with the Will annexed</w:t>
      </w:r>
    </w:p>
    <w:p w14:paraId="72595EB6" w14:textId="77777777" w:rsidR="00CB501A" w:rsidRDefault="00CB501A" w:rsidP="00CB501A">
      <w:pPr>
        <w:rPr>
          <w:b/>
          <w:sz w:val="28"/>
          <w:szCs w:val="28"/>
        </w:rPr>
      </w:pPr>
    </w:p>
    <w:p w14:paraId="6993710A" w14:textId="77777777" w:rsidR="00CB501A" w:rsidRDefault="00CB501A" w:rsidP="00CB501A">
      <w:smartTag w:uri="urn:schemas-microsoft-com:office:smarttags" w:element="country-region">
        <w:smartTag w:uri="urn:schemas-microsoft-com:office:smarttags" w:element="place">
          <w:r>
            <w:t>BELIZE</w:t>
          </w:r>
        </w:smartTag>
      </w:smartTag>
      <w:r>
        <w:t>, 20</w:t>
      </w:r>
    </w:p>
    <w:p w14:paraId="58646F76" w14:textId="77777777" w:rsidR="00CB501A" w:rsidRDefault="00CB501A" w:rsidP="00CB501A"/>
    <w:p w14:paraId="2014F21D" w14:textId="77777777" w:rsidR="00CB501A" w:rsidRDefault="00CB501A" w:rsidP="00CB501A">
      <w:pPr>
        <w:jc w:val="center"/>
        <w:rPr>
          <w:b/>
          <w:caps/>
        </w:rPr>
      </w:pPr>
      <w:r w:rsidRPr="00EE7627">
        <w:rPr>
          <w:b/>
          <w:caps/>
        </w:rPr>
        <w:t>IN THE Supreme Court ----- PROBATE SIDE</w:t>
      </w:r>
    </w:p>
    <w:p w14:paraId="5E98F9C1" w14:textId="77777777" w:rsidR="00CB501A" w:rsidRDefault="00CB501A" w:rsidP="00CB501A">
      <w:pPr>
        <w:jc w:val="center"/>
        <w:rPr>
          <w:b/>
          <w:caps/>
        </w:rPr>
      </w:pPr>
    </w:p>
    <w:p w14:paraId="2DB25C4C" w14:textId="77777777" w:rsidR="00CB501A" w:rsidRPr="00EE7627" w:rsidRDefault="00CB501A" w:rsidP="00CB501A">
      <w:pPr>
        <w:rPr>
          <w:caps/>
        </w:rPr>
      </w:pPr>
    </w:p>
    <w:p w14:paraId="2E8B9AC4" w14:textId="77777777" w:rsidR="00CB501A" w:rsidRPr="00EE7627" w:rsidRDefault="00CB501A" w:rsidP="00CB501A">
      <w:pPr>
        <w:rPr>
          <w:i/>
        </w:rPr>
      </w:pPr>
      <w:r w:rsidRPr="00EE7627">
        <w:rPr>
          <w:i/>
        </w:rPr>
        <w:t xml:space="preserve">In  the Goods of </w:t>
      </w:r>
    </w:p>
    <w:p w14:paraId="3CBD0BCC" w14:textId="77777777" w:rsidR="00CB501A" w:rsidRDefault="00CB501A" w:rsidP="00CB501A">
      <w:pPr>
        <w:rPr>
          <w:i/>
        </w:rPr>
      </w:pPr>
      <w:r w:rsidRPr="00EE7627">
        <w:rPr>
          <w:i/>
        </w:rPr>
        <w:t xml:space="preserve">         Deceased of </w:t>
      </w:r>
    </w:p>
    <w:p w14:paraId="3B7A6C99" w14:textId="77777777" w:rsidR="00CB501A" w:rsidRDefault="00CB501A" w:rsidP="00CB501A">
      <w:pPr>
        <w:rPr>
          <w:i/>
        </w:rPr>
      </w:pPr>
    </w:p>
    <w:p w14:paraId="62A4FB1A" w14:textId="77777777" w:rsidR="00CB501A" w:rsidRDefault="00CB501A" w:rsidP="00CB501A"/>
    <w:p w14:paraId="6E420642" w14:textId="77777777" w:rsidR="00CB501A" w:rsidRDefault="00CB501A" w:rsidP="00CB501A">
      <w:pPr>
        <w:rPr>
          <w:vertAlign w:val="superscript"/>
        </w:rPr>
      </w:pPr>
      <w:r>
        <w:t xml:space="preserve">Make oath and say </w:t>
      </w:r>
      <w:r w:rsidRPr="00EE7627">
        <w:rPr>
          <w:vertAlign w:val="superscript"/>
        </w:rPr>
        <w:t>1</w:t>
      </w:r>
      <w:r>
        <w:rPr>
          <w:vertAlign w:val="superscript"/>
        </w:rPr>
        <w:t xml:space="preserve"> </w:t>
      </w:r>
      <w:r>
        <w:t xml:space="preserve">                                                                  that                       believe that the</w:t>
      </w:r>
      <w:r>
        <w:rPr>
          <w:vertAlign w:val="superscript"/>
        </w:rPr>
        <w:t xml:space="preserve">  </w:t>
      </w:r>
    </w:p>
    <w:p w14:paraId="75F70ECE" w14:textId="77777777" w:rsidR="00CB501A" w:rsidRDefault="00CB501A" w:rsidP="00CB501A">
      <w:r>
        <w:t>paper  writing annexed to the Petition herein and marked</w:t>
      </w:r>
    </w:p>
    <w:p w14:paraId="21FFE65B" w14:textId="77777777" w:rsidR="00CB501A" w:rsidRDefault="00CB501A" w:rsidP="00CB501A">
      <w:r>
        <w:t>contains the last Will and Testament of the said</w:t>
      </w:r>
    </w:p>
    <w:p w14:paraId="7134EBBA" w14:textId="77777777" w:rsidR="00CB501A" w:rsidRDefault="00CB501A" w:rsidP="00CB501A">
      <w:pPr>
        <w:rPr>
          <w:vertAlign w:val="superscript"/>
        </w:rPr>
      </w:pPr>
      <w:r>
        <w:t xml:space="preserve">                                                                             late of                                                    deceased</w:t>
      </w:r>
      <w:r>
        <w:rPr>
          <w:vertAlign w:val="superscript"/>
        </w:rPr>
        <w:t xml:space="preserve">    </w:t>
      </w:r>
    </w:p>
    <w:p w14:paraId="16442107" w14:textId="77777777" w:rsidR="00CB501A" w:rsidRDefault="00CB501A" w:rsidP="00CB501A">
      <w:pPr>
        <w:rPr>
          <w:vertAlign w:val="superscript"/>
        </w:rPr>
      </w:pPr>
    </w:p>
    <w:p w14:paraId="4EB3D718" w14:textId="77777777" w:rsidR="00CB501A" w:rsidRDefault="00CB501A" w:rsidP="00CB501A">
      <w:r>
        <w:t>2---That                                 will well and faithfully administer the personal estate and effects of the said Testat                                     and pay                              just debts and legacies</w:t>
      </w:r>
      <w:r w:rsidRPr="00EE7627">
        <w:t xml:space="preserve"> contained </w:t>
      </w:r>
    </w:p>
    <w:p w14:paraId="644F8D7B" w14:textId="77777777" w:rsidR="00CB501A" w:rsidRDefault="00CB501A" w:rsidP="00CB501A">
      <w:r>
        <w:t>in the said Will so far as the estate shall thereto extend and the law require.</w:t>
      </w:r>
      <w:r w:rsidRPr="00EE7627">
        <w:t xml:space="preserve">   </w:t>
      </w:r>
    </w:p>
    <w:p w14:paraId="5AF398C0" w14:textId="77777777" w:rsidR="00CB501A" w:rsidRDefault="00CB501A" w:rsidP="00CB501A"/>
    <w:p w14:paraId="4E37DB43" w14:textId="77777777" w:rsidR="00CB501A" w:rsidRDefault="00CB501A" w:rsidP="00CB501A"/>
    <w:p w14:paraId="4FE36731" w14:textId="77777777" w:rsidR="00CB501A" w:rsidRDefault="00CB501A" w:rsidP="00CB501A">
      <w:r>
        <w:t>3---That                                 will exhibit a true and perfect Inventory of all and singular</w:t>
      </w:r>
    </w:p>
    <w:p w14:paraId="61FA9213" w14:textId="77777777" w:rsidR="00CB501A" w:rsidRDefault="00CB501A" w:rsidP="00CB501A">
      <w:r>
        <w:t>the said personal estate and effects, into the Office of the Supreme Court within six months</w:t>
      </w:r>
    </w:p>
    <w:p w14:paraId="64C2C37C" w14:textId="77777777" w:rsidR="00CB501A" w:rsidRDefault="00CB501A" w:rsidP="00CB501A">
      <w:r>
        <w:t>from the date of the Grant of Administration with the Will annexed herein.</w:t>
      </w:r>
      <w:r w:rsidRPr="00EE7627">
        <w:t xml:space="preserve">  </w:t>
      </w:r>
    </w:p>
    <w:p w14:paraId="1ED24B0F" w14:textId="77777777" w:rsidR="00CB501A" w:rsidRDefault="00CB501A" w:rsidP="00CB501A"/>
    <w:p w14:paraId="04963E38" w14:textId="77777777" w:rsidR="00CB501A" w:rsidRDefault="00CB501A" w:rsidP="00CB501A"/>
    <w:p w14:paraId="12DD8D90" w14:textId="77777777" w:rsidR="00CB501A" w:rsidRDefault="00CB501A" w:rsidP="00CB501A">
      <w:r>
        <w:t>4---That                                will also render a true and just account of all and singular the said personal estate and effects into the said Office of the Supreme Court, at or before the expiration of one year from the date of the said Grant of Administration herein, and at or before the end of each succeeding year thenceforward until the said estate be finally wound up according to law.</w:t>
      </w:r>
    </w:p>
    <w:p w14:paraId="588C8F06" w14:textId="77777777" w:rsidR="00CB501A" w:rsidRDefault="00CB501A" w:rsidP="00CB501A"/>
    <w:p w14:paraId="2357BE7C" w14:textId="77777777" w:rsidR="00CB501A" w:rsidRDefault="00CB501A" w:rsidP="00CB501A"/>
    <w:p w14:paraId="783364B3" w14:textId="77777777" w:rsidR="00CB501A" w:rsidRDefault="00CB501A" w:rsidP="00CB501A">
      <w:r>
        <w:t xml:space="preserve">5---That the Testat                                                 died at </w:t>
      </w:r>
    </w:p>
    <w:p w14:paraId="66AB1612" w14:textId="77777777" w:rsidR="00CB501A" w:rsidRDefault="00CB501A" w:rsidP="00CB501A">
      <w:r>
        <w:t>on the                                                                              day of                                20              .</w:t>
      </w:r>
    </w:p>
    <w:p w14:paraId="4C7A91DF" w14:textId="77777777" w:rsidR="00CB501A" w:rsidRDefault="00CB501A" w:rsidP="00CB501A"/>
    <w:p w14:paraId="153AEFFB" w14:textId="77777777" w:rsidR="00CB501A" w:rsidRDefault="00CB501A" w:rsidP="00CB501A">
      <w:r>
        <w:t>6---That the whole of the personal estate and effects of the said Test                                without</w:t>
      </w:r>
    </w:p>
    <w:p w14:paraId="11152D1A" w14:textId="77777777" w:rsidR="00CB501A" w:rsidRDefault="00CB501A" w:rsidP="00CB501A">
      <w:r>
        <w:t>deducting debts amounts in value to the sum of                                                                  dollars</w:t>
      </w:r>
    </w:p>
    <w:p w14:paraId="74700BC5" w14:textId="77777777" w:rsidR="00CB501A" w:rsidRDefault="00CB501A" w:rsidP="00CB501A">
      <w:r>
        <w:t>and no more to the best of                                 knowledge information and belief (</w:t>
      </w:r>
      <w:r w:rsidRPr="00BB411E">
        <w:rPr>
          <w:vertAlign w:val="superscript"/>
        </w:rPr>
        <w:t>2</w:t>
      </w:r>
      <w:r>
        <w:t xml:space="preserve"> as appears by </w:t>
      </w:r>
    </w:p>
    <w:p w14:paraId="09806FCB" w14:textId="77777777" w:rsidR="00CB501A" w:rsidRDefault="00CB501A" w:rsidP="00CB501A">
      <w:r>
        <w:t>the appraisement of                                                                              and</w:t>
      </w:r>
    </w:p>
    <w:p w14:paraId="1F4D6F87" w14:textId="77777777" w:rsidR="00CB501A" w:rsidRDefault="00CB501A" w:rsidP="00CB501A">
      <w:r>
        <w:t xml:space="preserve">                                                                                             which appraisement is hereto annexed</w:t>
      </w:r>
    </w:p>
    <w:p w14:paraId="78BC4B08" w14:textId="77777777" w:rsidR="00CB501A" w:rsidRDefault="00CB501A" w:rsidP="00CB501A"/>
    <w:p w14:paraId="6A976C90" w14:textId="77777777" w:rsidR="00CB501A" w:rsidRDefault="00CB501A" w:rsidP="00CB501A"/>
    <w:p w14:paraId="4E2CB77D" w14:textId="77777777" w:rsidR="00CB501A" w:rsidRDefault="00CB501A" w:rsidP="00CB501A">
      <w:r>
        <w:t>Sworn at</w:t>
      </w:r>
    </w:p>
    <w:p w14:paraId="248814D2" w14:textId="77777777" w:rsidR="00CB501A" w:rsidRDefault="00CB501A" w:rsidP="00CB501A">
      <w:r>
        <w:t>this</w:t>
      </w:r>
    </w:p>
    <w:p w14:paraId="13939109" w14:textId="77777777" w:rsidR="00CB501A" w:rsidRDefault="00CB501A" w:rsidP="00CB501A">
      <w:r>
        <w:t>day of                                                              20                                   Before me</w:t>
      </w:r>
    </w:p>
    <w:p w14:paraId="1F2FCA75" w14:textId="77777777" w:rsidR="00CB501A" w:rsidRDefault="00CB501A" w:rsidP="00CB501A">
      <w:pPr>
        <w:pBdr>
          <w:bottom w:val="single" w:sz="12" w:space="1" w:color="auto"/>
        </w:pBdr>
      </w:pPr>
    </w:p>
    <w:p w14:paraId="0776A939" w14:textId="77777777" w:rsidR="00CB501A" w:rsidRDefault="00CB501A" w:rsidP="00CB501A"/>
    <w:p w14:paraId="6E46A474" w14:textId="77777777" w:rsidR="00CB501A" w:rsidRDefault="00CB501A" w:rsidP="00CB501A"/>
    <w:p w14:paraId="271FF18D" w14:textId="77777777" w:rsidR="00CB501A" w:rsidRDefault="00CB501A" w:rsidP="00CB501A">
      <w:pPr>
        <w:numPr>
          <w:ilvl w:val="0"/>
          <w:numId w:val="1"/>
        </w:numPr>
      </w:pPr>
      <w:r>
        <w:t>(Or affirm as the case may be.)</w:t>
      </w:r>
    </w:p>
    <w:p w14:paraId="0F8267FF" w14:textId="77777777" w:rsidR="00CB501A" w:rsidRDefault="00CB501A" w:rsidP="00CB501A">
      <w:pPr>
        <w:numPr>
          <w:ilvl w:val="0"/>
          <w:numId w:val="1"/>
        </w:numPr>
      </w:pPr>
      <w:r>
        <w:t>NOTE – Where the value of the estate exceeds $500 the Court may require an appraisement by one more competent persons.</w:t>
      </w:r>
    </w:p>
    <w:p w14:paraId="18DC56D7" w14:textId="77777777" w:rsidR="006618F2" w:rsidRDefault="006618F2"/>
    <w:sectPr w:rsidR="006618F2" w:rsidSect="00CB501A">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60E87"/>
    <w:multiLevelType w:val="hybridMultilevel"/>
    <w:tmpl w:val="6198A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bGnukfu2k0n4q751IYLsdERk2uLTJXGnBXa/cZUVFQrKW20BJDYJ3u6ryRn/NhwYi9zdhD2YwLwE2fEl2USg9g==" w:salt="WJcuVYNGPYcCxYH++f/QB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9C9"/>
    <w:rsid w:val="001249A3"/>
    <w:rsid w:val="00207577"/>
    <w:rsid w:val="002E0C57"/>
    <w:rsid w:val="004653A4"/>
    <w:rsid w:val="00496C60"/>
    <w:rsid w:val="004E5FD6"/>
    <w:rsid w:val="004F2BC0"/>
    <w:rsid w:val="0055033A"/>
    <w:rsid w:val="005971CF"/>
    <w:rsid w:val="00633210"/>
    <w:rsid w:val="00636109"/>
    <w:rsid w:val="006530BF"/>
    <w:rsid w:val="006618F2"/>
    <w:rsid w:val="006B79C9"/>
    <w:rsid w:val="006E6D55"/>
    <w:rsid w:val="007333B7"/>
    <w:rsid w:val="008741A9"/>
    <w:rsid w:val="0090521A"/>
    <w:rsid w:val="0091563D"/>
    <w:rsid w:val="00931280"/>
    <w:rsid w:val="009458D5"/>
    <w:rsid w:val="00965FF2"/>
    <w:rsid w:val="009737F1"/>
    <w:rsid w:val="009A4B2C"/>
    <w:rsid w:val="00A07827"/>
    <w:rsid w:val="00AD20FE"/>
    <w:rsid w:val="00AE7B8F"/>
    <w:rsid w:val="00C273FF"/>
    <w:rsid w:val="00CB501A"/>
    <w:rsid w:val="00D71B16"/>
    <w:rsid w:val="00D73132"/>
    <w:rsid w:val="00E015D5"/>
    <w:rsid w:val="00E11A48"/>
    <w:rsid w:val="00EF3943"/>
    <w:rsid w:val="00F91618"/>
    <w:rsid w:val="00FA2420"/>
    <w:rsid w:val="00FD02C7"/>
    <w:rsid w:val="00FF4A74"/>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decimalSymbol w:val="."/>
  <w:listSeparator w:val=","/>
  <w14:docId w14:val="7FA04D20"/>
  <w15:chartTrackingRefBased/>
  <w15:docId w15:val="{427754EC-3B9B-4499-82E1-233F0FA0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01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Belize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dc:description/>
  <cp:lastModifiedBy>Ryan A. Waite</cp:lastModifiedBy>
  <cp:revision>2</cp:revision>
  <dcterms:created xsi:type="dcterms:W3CDTF">2021-04-23T02:30:00Z</dcterms:created>
  <dcterms:modified xsi:type="dcterms:W3CDTF">2021-04-23T02:30:00Z</dcterms:modified>
</cp:coreProperties>
</file>